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04342E" w:rsidRPr="0004342E" w:rsidTr="0004342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4342E" w:rsidRPr="0004342E">
              <w:trPr>
                <w:trHeight w:val="317"/>
                <w:jc w:val="center"/>
              </w:trPr>
              <w:tc>
                <w:tcPr>
                  <w:tcW w:w="2931" w:type="dxa"/>
                  <w:tcBorders>
                    <w:top w:val="nil"/>
                    <w:left w:val="nil"/>
                    <w:bottom w:val="single" w:sz="4" w:space="0" w:color="660066"/>
                    <w:right w:val="nil"/>
                  </w:tcBorders>
                  <w:vAlign w:val="center"/>
                  <w:hideMark/>
                </w:tcPr>
                <w:p w:rsidR="0004342E" w:rsidRPr="0004342E" w:rsidRDefault="0004342E" w:rsidP="0004342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4342E">
                    <w:rPr>
                      <w:rFonts w:ascii="Arial" w:eastAsia="Times New Roman" w:hAnsi="Arial" w:cs="Arial"/>
                      <w:sz w:val="16"/>
                      <w:szCs w:val="16"/>
                      <w:lang w:eastAsia="tr-TR"/>
                    </w:rPr>
                    <w:t xml:space="preserve">27 Kasım </w:t>
                  </w:r>
                  <w:proofErr w:type="gramStart"/>
                  <w:r w:rsidRPr="0004342E">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04342E" w:rsidRPr="0004342E" w:rsidRDefault="0004342E" w:rsidP="0004342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4342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4342E" w:rsidRPr="0004342E" w:rsidRDefault="0004342E" w:rsidP="0004342E">
                  <w:pPr>
                    <w:spacing w:before="100" w:beforeAutospacing="1" w:after="100" w:afterAutospacing="1" w:line="240" w:lineRule="auto"/>
                    <w:jc w:val="right"/>
                    <w:rPr>
                      <w:rFonts w:ascii="Arial" w:eastAsia="Times New Roman" w:hAnsi="Arial" w:cs="Arial"/>
                      <w:sz w:val="16"/>
                      <w:szCs w:val="16"/>
                      <w:lang w:eastAsia="tr-TR"/>
                    </w:rPr>
                  </w:pPr>
                  <w:proofErr w:type="gramStart"/>
                  <w:r w:rsidRPr="0004342E">
                    <w:rPr>
                      <w:rFonts w:ascii="Arial" w:eastAsia="Times New Roman" w:hAnsi="Arial" w:cs="Arial"/>
                      <w:sz w:val="16"/>
                      <w:szCs w:val="16"/>
                      <w:lang w:eastAsia="tr-TR"/>
                    </w:rPr>
                    <w:t>Sayı : 29188</w:t>
                  </w:r>
                  <w:proofErr w:type="gramEnd"/>
                </w:p>
              </w:tc>
            </w:tr>
            <w:tr w:rsidR="0004342E" w:rsidRPr="0004342E">
              <w:trPr>
                <w:trHeight w:val="480"/>
                <w:jc w:val="center"/>
              </w:trPr>
              <w:tc>
                <w:tcPr>
                  <w:tcW w:w="8789" w:type="dxa"/>
                  <w:gridSpan w:val="3"/>
                  <w:vAlign w:val="center"/>
                  <w:hideMark/>
                </w:tcPr>
                <w:p w:rsidR="0004342E" w:rsidRPr="0004342E" w:rsidRDefault="0004342E" w:rsidP="0004342E">
                  <w:pPr>
                    <w:spacing w:before="100" w:beforeAutospacing="1" w:after="100" w:afterAutospacing="1" w:line="240" w:lineRule="auto"/>
                    <w:jc w:val="center"/>
                    <w:rPr>
                      <w:rFonts w:ascii="Arial" w:eastAsia="Times New Roman" w:hAnsi="Arial" w:cs="Arial"/>
                      <w:b/>
                      <w:color w:val="000080"/>
                      <w:sz w:val="18"/>
                      <w:szCs w:val="18"/>
                      <w:lang w:eastAsia="tr-TR"/>
                    </w:rPr>
                  </w:pPr>
                  <w:r w:rsidRPr="0004342E">
                    <w:rPr>
                      <w:rFonts w:ascii="Arial" w:eastAsia="Times New Roman" w:hAnsi="Arial" w:cs="Arial"/>
                      <w:b/>
                      <w:color w:val="000080"/>
                      <w:sz w:val="18"/>
                      <w:szCs w:val="18"/>
                      <w:lang w:eastAsia="tr-TR"/>
                    </w:rPr>
                    <w:t>YÖNETMELİK</w:t>
                  </w:r>
                </w:p>
              </w:tc>
            </w:tr>
            <w:tr w:rsidR="0004342E" w:rsidRPr="0004342E">
              <w:trPr>
                <w:trHeight w:val="480"/>
                <w:jc w:val="center"/>
              </w:trPr>
              <w:tc>
                <w:tcPr>
                  <w:tcW w:w="8789" w:type="dxa"/>
                  <w:gridSpan w:val="3"/>
                  <w:vAlign w:val="center"/>
                </w:tcPr>
                <w:p w:rsidR="0004342E" w:rsidRPr="0004342E" w:rsidRDefault="0004342E" w:rsidP="0004342E">
                  <w:pPr>
                    <w:tabs>
                      <w:tab w:val="left" w:pos="566"/>
                    </w:tabs>
                    <w:spacing w:after="0" w:line="240" w:lineRule="exact"/>
                    <w:ind w:firstLine="566"/>
                    <w:rPr>
                      <w:rFonts w:ascii="Times New Roman" w:eastAsia="ヒラギノ明朝 Pro W3" w:hAnsi="Times New Roman" w:cs="Times New Roman"/>
                      <w:sz w:val="18"/>
                      <w:szCs w:val="18"/>
                      <w:u w:val="single"/>
                    </w:rPr>
                  </w:pPr>
                  <w:r w:rsidRPr="0004342E">
                    <w:rPr>
                      <w:rFonts w:ascii="Times New Roman" w:eastAsia="ヒラギノ明朝 Pro W3" w:hAnsi="Times New Roman" w:cs="Times New Roman"/>
                      <w:sz w:val="18"/>
                      <w:szCs w:val="18"/>
                      <w:u w:val="single"/>
                    </w:rPr>
                    <w:t>Gümrük ve Ticaret Bakanlığından:</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TÜKETİCİ HAKEM HEYETİ RAPORTÖRLÜĞÜ YÖNETMELİĞİ</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BİRİNCİ BÖLÜM</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Amaç, Kapsam, Dayanak ve Tanımlar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Amaç</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 –</w:t>
                  </w:r>
                  <w:r w:rsidRPr="0004342E">
                    <w:rPr>
                      <w:rFonts w:ascii="Times New Roman" w:eastAsia="ヒラギノ明朝 Pro W3" w:hAnsi="Times New Roman" w:cs="Times New Roman"/>
                      <w:sz w:val="18"/>
                      <w:szCs w:val="18"/>
                    </w:rPr>
                    <w:t xml:space="preserve"> (1) Bu Yönetmeliğin amacı, tüketici hakem heyeti </w:t>
                  </w:r>
                  <w:proofErr w:type="gramStart"/>
                  <w:r w:rsidRPr="0004342E">
                    <w:rPr>
                      <w:rFonts w:ascii="Times New Roman" w:eastAsia="ヒラギノ明朝 Pro W3" w:hAnsi="Times New Roman" w:cs="Times New Roman"/>
                      <w:sz w:val="18"/>
                      <w:szCs w:val="18"/>
                    </w:rPr>
                    <w:t>raportörlerinin</w:t>
                  </w:r>
                  <w:proofErr w:type="gramEnd"/>
                  <w:r w:rsidRPr="0004342E">
                    <w:rPr>
                      <w:rFonts w:ascii="Times New Roman" w:eastAsia="ヒラギノ明朝 Pro W3" w:hAnsi="Times New Roman" w:cs="Times New Roman"/>
                      <w:sz w:val="18"/>
                      <w:szCs w:val="18"/>
                    </w:rPr>
                    <w:t xml:space="preserve"> nitelikleri, görev, yetki ve sorumlulukları ile çalışma usul ve esaslarını düzenlemektir.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Kapsam</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2 –</w:t>
                  </w:r>
                  <w:r w:rsidRPr="0004342E">
                    <w:rPr>
                      <w:rFonts w:ascii="Times New Roman" w:eastAsia="ヒラギノ明朝 Pro W3" w:hAnsi="Times New Roman" w:cs="Times New Roman"/>
                      <w:sz w:val="18"/>
                      <w:szCs w:val="18"/>
                    </w:rPr>
                    <w:t xml:space="preserve"> (1) Bu Yönetmelik hükümleri, tüketici hakem heyetlerinde görev yapan tüketici hakem heyeti </w:t>
                  </w:r>
                  <w:proofErr w:type="gramStart"/>
                  <w:r w:rsidRPr="0004342E">
                    <w:rPr>
                      <w:rFonts w:ascii="Times New Roman" w:eastAsia="ヒラギノ明朝 Pro W3" w:hAnsi="Times New Roman" w:cs="Times New Roman"/>
                      <w:sz w:val="18"/>
                      <w:szCs w:val="18"/>
                    </w:rPr>
                    <w:t>raportörlerini</w:t>
                  </w:r>
                  <w:proofErr w:type="gramEnd"/>
                  <w:r w:rsidRPr="0004342E">
                    <w:rPr>
                      <w:rFonts w:ascii="Times New Roman" w:eastAsia="ヒラギノ明朝 Pro W3" w:hAnsi="Times New Roman" w:cs="Times New Roman"/>
                      <w:sz w:val="18"/>
                      <w:szCs w:val="18"/>
                    </w:rPr>
                    <w:t xml:space="preserve"> kapsar.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Dayanak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3 –</w:t>
                  </w:r>
                  <w:r w:rsidRPr="0004342E">
                    <w:rPr>
                      <w:rFonts w:ascii="Times New Roman" w:eastAsia="ヒラギノ明朝 Pro W3" w:hAnsi="Times New Roman" w:cs="Times New Roman"/>
                      <w:sz w:val="18"/>
                      <w:szCs w:val="18"/>
                    </w:rPr>
                    <w:t xml:space="preserve"> (1) Bu Yönetmelik, </w:t>
                  </w:r>
                  <w:proofErr w:type="gramStart"/>
                  <w:r w:rsidRPr="0004342E">
                    <w:rPr>
                      <w:rFonts w:ascii="Times New Roman" w:eastAsia="ヒラギノ明朝 Pro W3" w:hAnsi="Times New Roman" w:cs="Times New Roman"/>
                      <w:sz w:val="18"/>
                      <w:szCs w:val="18"/>
                    </w:rPr>
                    <w:t>7/11/2013</w:t>
                  </w:r>
                  <w:proofErr w:type="gramEnd"/>
                  <w:r w:rsidRPr="0004342E">
                    <w:rPr>
                      <w:rFonts w:ascii="Times New Roman" w:eastAsia="ヒラギノ明朝 Pro W3" w:hAnsi="Times New Roman" w:cs="Times New Roman"/>
                      <w:sz w:val="18"/>
                      <w:szCs w:val="18"/>
                    </w:rPr>
                    <w:t xml:space="preserve"> tarihli ve 6502 sayılı Tüketicinin Korunması Hakkında Kanunun 72 </w:t>
                  </w:r>
                  <w:proofErr w:type="spellStart"/>
                  <w:r w:rsidRPr="0004342E">
                    <w:rPr>
                      <w:rFonts w:ascii="Times New Roman" w:eastAsia="ヒラギノ明朝 Pro W3" w:hAnsi="Times New Roman" w:cs="Times New Roman"/>
                      <w:sz w:val="18"/>
                      <w:szCs w:val="18"/>
                    </w:rPr>
                    <w:t>nci</w:t>
                  </w:r>
                  <w:proofErr w:type="spellEnd"/>
                  <w:r w:rsidRPr="0004342E">
                    <w:rPr>
                      <w:rFonts w:ascii="Times New Roman" w:eastAsia="ヒラギノ明朝 Pro W3" w:hAnsi="Times New Roman" w:cs="Times New Roman"/>
                      <w:sz w:val="18"/>
                      <w:szCs w:val="18"/>
                    </w:rPr>
                    <w:t xml:space="preserve"> ve 84 üncü maddelerine dayanılarak hazırlanmıştır.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Tanımlar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4 –</w:t>
                  </w:r>
                  <w:r w:rsidRPr="0004342E">
                    <w:rPr>
                      <w:rFonts w:ascii="Times New Roman" w:eastAsia="ヒラギノ明朝 Pro W3" w:hAnsi="Times New Roman" w:cs="Times New Roman"/>
                      <w:sz w:val="18"/>
                      <w:szCs w:val="18"/>
                    </w:rPr>
                    <w:t xml:space="preserve"> (1) Bu Yönetmeliğin uygulanmasında;</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a) Bakan: Gümrük ve Ticaret Bakanını,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b) Bakanlık: Gümrük ve Ticaret Bakanlığını,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c) Başkanlık: Personel Dairesi Başkanlığını,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ç) Genel Müdürlük: Tüketicinin Korunması ve Piyasa Gözetimi Genel Müdürlüğünü,</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d) İl Müdürlüğü: Bakanlık İl Müdürlüğünü,</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e) İl Müdürü: Bakanlık İl Müdürünü,</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 xml:space="preserve">f) Raportör: Tüketici hakem heyeti raportörü kadrosunda bulunan veya </w:t>
                  </w:r>
                  <w:proofErr w:type="gramStart"/>
                  <w:r w:rsidRPr="0004342E">
                    <w:rPr>
                      <w:rFonts w:ascii="Times New Roman" w:eastAsia="ヒラギノ明朝 Pro W3" w:hAnsi="Times New Roman" w:cs="Times New Roman"/>
                      <w:sz w:val="18"/>
                      <w:szCs w:val="18"/>
                    </w:rPr>
                    <w:t>raportör</w:t>
                  </w:r>
                  <w:proofErr w:type="gramEnd"/>
                  <w:r w:rsidRPr="0004342E">
                    <w:rPr>
                      <w:rFonts w:ascii="Times New Roman" w:eastAsia="ヒラギノ明朝 Pro W3" w:hAnsi="Times New Roman" w:cs="Times New Roman"/>
                      <w:sz w:val="18"/>
                      <w:szCs w:val="18"/>
                    </w:rPr>
                    <w:t xml:space="preserve"> olarak görevlendirilen personeli,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g) Tüketici Hakem Heyeti: Tüketici işlemleri ile tüketiciye yönelik uygulamalardan doğabilecek uyuşmazlıklara çözüm bulmak amacıyla il veya ilçe merkezlerinde oluşturulan heyeti,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4342E">
                    <w:rPr>
                      <w:rFonts w:ascii="Times New Roman" w:eastAsia="ヒラギノ明朝 Pro W3" w:hAnsi="Times New Roman" w:cs="Times New Roman"/>
                      <w:sz w:val="18"/>
                      <w:szCs w:val="18"/>
                    </w:rPr>
                    <w:t>ifade</w:t>
                  </w:r>
                  <w:proofErr w:type="gramEnd"/>
                  <w:r w:rsidRPr="0004342E">
                    <w:rPr>
                      <w:rFonts w:ascii="Times New Roman" w:eastAsia="ヒラギノ明朝 Pro W3" w:hAnsi="Times New Roman" w:cs="Times New Roman"/>
                      <w:sz w:val="18"/>
                      <w:szCs w:val="18"/>
                    </w:rPr>
                    <w:t xml:space="preserve"> eder.</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İKİNCİ BÖLÜM</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Raportörlerin Nitelikleri ve Atanması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Raportörlerin nitelikleri ve atanmaları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5 –</w:t>
                  </w:r>
                  <w:r w:rsidRPr="0004342E">
                    <w:rPr>
                      <w:rFonts w:ascii="Times New Roman" w:eastAsia="ヒラギノ明朝 Pro W3" w:hAnsi="Times New Roman" w:cs="Times New Roman"/>
                      <w:sz w:val="18"/>
                      <w:szCs w:val="18"/>
                    </w:rPr>
                    <w:t xml:space="preserve"> (1) Raportör kadrosuna atanabilmek için,</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4342E">
                    <w:rPr>
                      <w:rFonts w:ascii="Times New Roman" w:eastAsia="ヒラギノ明朝 Pro W3" w:hAnsi="Times New Roman" w:cs="Times New Roman"/>
                      <w:sz w:val="18"/>
                      <w:szCs w:val="18"/>
                    </w:rPr>
                    <w:t>a) Üniversitelerin en az dört yıllık öğretim veren hukuk, siyasal bilgiler, iktisat, işletme, iktisadi ve idari bilimler fakülteleri ile adalet meslek yüksekokulu, yüksekokulların adalet, bankacılık ve sigortacılık programları, adalet ön lisans programı ya da bunlara denkliği Yükseköğretim Kurulunca kabul edilen yurt içi veya yurt dışındaki öğretim kurumları ile en az iki yıllık yüksekokulların Bakanlıkça ihtiyaç duyulan ve sınav ilanında belirtilen bölümlerinden mezun olmak,</w:t>
                  </w:r>
                  <w:proofErr w:type="gramEnd"/>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4342E">
                    <w:rPr>
                      <w:rFonts w:ascii="Times New Roman" w:eastAsia="ヒラギノ明朝 Pro W3" w:hAnsi="Times New Roman" w:cs="Times New Roman"/>
                      <w:sz w:val="18"/>
                      <w:szCs w:val="18"/>
                    </w:rPr>
                    <w:t>şartı</w:t>
                  </w:r>
                  <w:proofErr w:type="gramEnd"/>
                  <w:r w:rsidRPr="0004342E">
                    <w:rPr>
                      <w:rFonts w:ascii="Times New Roman" w:eastAsia="ヒラギノ明朝 Pro W3" w:hAnsi="Times New Roman" w:cs="Times New Roman"/>
                      <w:sz w:val="18"/>
                      <w:szCs w:val="18"/>
                    </w:rPr>
                    <w:t xml:space="preserve"> aranır.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 xml:space="preserve">(2) İl ve ilçe merkezlerine atanacak </w:t>
                  </w:r>
                  <w:proofErr w:type="gramStart"/>
                  <w:r w:rsidRPr="0004342E">
                    <w:rPr>
                      <w:rFonts w:ascii="Times New Roman" w:eastAsia="ヒラギノ明朝 Pro W3" w:hAnsi="Times New Roman" w:cs="Times New Roman"/>
                      <w:sz w:val="18"/>
                      <w:szCs w:val="18"/>
                    </w:rPr>
                    <w:t>raportörlerin</w:t>
                  </w:r>
                  <w:proofErr w:type="gramEnd"/>
                  <w:r w:rsidRPr="0004342E">
                    <w:rPr>
                      <w:rFonts w:ascii="Times New Roman" w:eastAsia="ヒラギノ明朝 Pro W3" w:hAnsi="Times New Roman" w:cs="Times New Roman"/>
                      <w:sz w:val="18"/>
                      <w:szCs w:val="18"/>
                    </w:rPr>
                    <w:t xml:space="preserve"> sayısı Genel Müdürlük tarafından belirlenerek Başkanlığa bildirilir.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Raportör olarak görevlendirilme</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6 –</w:t>
                  </w:r>
                  <w:r w:rsidRPr="0004342E">
                    <w:rPr>
                      <w:rFonts w:ascii="Times New Roman" w:eastAsia="ヒラギノ明朝 Pro W3" w:hAnsi="Times New Roman" w:cs="Times New Roman"/>
                      <w:sz w:val="18"/>
                      <w:szCs w:val="18"/>
                    </w:rPr>
                    <w:t xml:space="preserve"> (1) Raportör sayısının yeterli olmadığı illerde il müdürü tarafından il müdürlüğü personeli arasından, ilçelerde ise kaymakam tarafından ilçede görevli devlet memurları arasından yeterli sayıda </w:t>
                  </w:r>
                  <w:proofErr w:type="gramStart"/>
                  <w:r w:rsidRPr="0004342E">
                    <w:rPr>
                      <w:rFonts w:ascii="Times New Roman" w:eastAsia="ヒラギノ明朝 Pro W3" w:hAnsi="Times New Roman" w:cs="Times New Roman"/>
                      <w:sz w:val="18"/>
                      <w:szCs w:val="18"/>
                    </w:rPr>
                    <w:t>raportör</w:t>
                  </w:r>
                  <w:proofErr w:type="gramEnd"/>
                  <w:r w:rsidRPr="0004342E">
                    <w:rPr>
                      <w:rFonts w:ascii="Times New Roman" w:eastAsia="ヒラギノ明朝 Pro W3" w:hAnsi="Times New Roman" w:cs="Times New Roman"/>
                      <w:sz w:val="18"/>
                      <w:szCs w:val="18"/>
                    </w:rPr>
                    <w:t xml:space="preserve"> görevlendirilir.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(2) Raportör olarak görevlendirilen personele ilişkin bilgiler ve değişiklikler tüketici hakem heyeti başkanlığınca İl Müdürlüğüne derhal bildirilir.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(3) Raportörler yükseköğrenim görmüş kişiler arasından görevlendirilir. Yükseköğrenim görmüş kişinin bulunmaması halinde lise veya denkliği Milli Eğitim Bakanlığınca kabul edilen eğitim kurumlarından birini bitirmiş kişiler arasından görevlendirilir.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 xml:space="preserve">İdari bağlılık ve </w:t>
                  </w:r>
                  <w:proofErr w:type="gramStart"/>
                  <w:r w:rsidRPr="0004342E">
                    <w:rPr>
                      <w:rFonts w:ascii="Times New Roman" w:eastAsia="ヒラギノ明朝 Pro W3" w:hAnsi="Times New Roman" w:cs="Times New Roman"/>
                      <w:b/>
                      <w:sz w:val="18"/>
                      <w:szCs w:val="18"/>
                    </w:rPr>
                    <w:t>raportörlerin</w:t>
                  </w:r>
                  <w:proofErr w:type="gramEnd"/>
                  <w:r w:rsidRPr="0004342E">
                    <w:rPr>
                      <w:rFonts w:ascii="Times New Roman" w:eastAsia="ヒラギノ明朝 Pro W3" w:hAnsi="Times New Roman" w:cs="Times New Roman"/>
                      <w:b/>
                      <w:sz w:val="18"/>
                      <w:szCs w:val="18"/>
                    </w:rPr>
                    <w:t xml:space="preserve"> görev yerleri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7 –</w:t>
                  </w:r>
                  <w:r w:rsidRPr="0004342E">
                    <w:rPr>
                      <w:rFonts w:ascii="Times New Roman" w:eastAsia="ヒラギノ明朝 Pro W3" w:hAnsi="Times New Roman" w:cs="Times New Roman"/>
                      <w:sz w:val="18"/>
                      <w:szCs w:val="18"/>
                    </w:rPr>
                    <w:t xml:space="preserve"> (1) Raportörler il ve ilçe merkezlerinde kurulu bulunan tüketici hakem heyetlerinde istihdam edilebilirler.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 xml:space="preserve">(2) İlçe tüketici hakem heyetlerinde </w:t>
                  </w:r>
                  <w:proofErr w:type="gramStart"/>
                  <w:r w:rsidRPr="0004342E">
                    <w:rPr>
                      <w:rFonts w:ascii="Times New Roman" w:eastAsia="ヒラギノ明朝 Pro W3" w:hAnsi="Times New Roman" w:cs="Times New Roman"/>
                      <w:sz w:val="18"/>
                      <w:szCs w:val="18"/>
                    </w:rPr>
                    <w:t>raportör</w:t>
                  </w:r>
                  <w:proofErr w:type="gramEnd"/>
                  <w:r w:rsidRPr="0004342E">
                    <w:rPr>
                      <w:rFonts w:ascii="Times New Roman" w:eastAsia="ヒラギノ明朝 Pro W3" w:hAnsi="Times New Roman" w:cs="Times New Roman"/>
                      <w:sz w:val="18"/>
                      <w:szCs w:val="18"/>
                    </w:rPr>
                    <w:t xml:space="preserve"> olarak görevlendirilenler, kaymakamlığa bağlı olarak çalışır.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(3) Raportör kadrosuna atananlara hakem heyetlerinin görevi ve yetkisinde olmayan işler verilemez.</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Raportörlerin görev ve yetkileri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8 –</w:t>
                  </w:r>
                  <w:r w:rsidRPr="0004342E">
                    <w:rPr>
                      <w:rFonts w:ascii="Times New Roman" w:eastAsia="ヒラギノ明朝 Pro W3" w:hAnsi="Times New Roman" w:cs="Times New Roman"/>
                      <w:sz w:val="18"/>
                      <w:szCs w:val="18"/>
                    </w:rPr>
                    <w:t xml:space="preserve"> (1) Raportörlerin görev ve yetkileri şunlardır: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a) Tüketici hakem heyetine yapılan başvuruları almak,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lastRenderedPageBreak/>
                    <w:t>b) Başvurulara ilişkin gerekli yazışmaları yapmak ve başvuruya ilişkin dosyayı hazırlamak,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c) Toplantıya ilişkin gerekli hazırlıkları yapmak,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ç) Toplantılarda hazır bulunmak,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d) Toplantı tutanaklarını tutmak,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e) Evrak, dosyalama ve arşiv işlerini yürütmek,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f) Tüketici hakem heyetinin faaliyet raporunu ve istatistiklerini hazırlamak,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 xml:space="preserve">g) Tüketici hakem heyetinde başkan, üye ve </w:t>
                  </w:r>
                  <w:proofErr w:type="gramStart"/>
                  <w:r w:rsidRPr="0004342E">
                    <w:rPr>
                      <w:rFonts w:ascii="Times New Roman" w:eastAsia="ヒラギノ明朝 Pro W3" w:hAnsi="Times New Roman" w:cs="Times New Roman"/>
                      <w:sz w:val="18"/>
                      <w:szCs w:val="18"/>
                    </w:rPr>
                    <w:t>raportör</w:t>
                  </w:r>
                  <w:proofErr w:type="gramEnd"/>
                  <w:r w:rsidRPr="0004342E">
                    <w:rPr>
                      <w:rFonts w:ascii="Times New Roman" w:eastAsia="ヒラギノ明朝 Pro W3" w:hAnsi="Times New Roman" w:cs="Times New Roman"/>
                      <w:sz w:val="18"/>
                      <w:szCs w:val="18"/>
                    </w:rPr>
                    <w:t xml:space="preserve"> olarak görevlendirilen diğer kamu personeline ödenecek huzur hakkı ve ücretlerine ilişkin işlemleri yapmak,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ğ) Tüketici hakem heyetlerinin ödenek, demirbaş gibi mali işlemlerini yapmak,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h) Tüketici hakem heyetlerinin işleyişine ilişkin diğer işleri yapmak.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 xml:space="preserve">(2) Toplantılarda </w:t>
                  </w:r>
                  <w:proofErr w:type="gramStart"/>
                  <w:r w:rsidRPr="0004342E">
                    <w:rPr>
                      <w:rFonts w:ascii="Times New Roman" w:eastAsia="ヒラギノ明朝 Pro W3" w:hAnsi="Times New Roman" w:cs="Times New Roman"/>
                      <w:sz w:val="18"/>
                      <w:szCs w:val="18"/>
                    </w:rPr>
                    <w:t>raportörler</w:t>
                  </w:r>
                  <w:proofErr w:type="gramEnd"/>
                  <w:r w:rsidRPr="0004342E">
                    <w:rPr>
                      <w:rFonts w:ascii="Times New Roman" w:eastAsia="ヒラギノ明朝 Pro W3" w:hAnsi="Times New Roman" w:cs="Times New Roman"/>
                      <w:sz w:val="18"/>
                      <w:szCs w:val="18"/>
                    </w:rPr>
                    <w:t xml:space="preserve"> oy kullanamaz.</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Raportörlerin sorumlulukları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9 –</w:t>
                  </w:r>
                  <w:r w:rsidRPr="0004342E">
                    <w:rPr>
                      <w:rFonts w:ascii="Times New Roman" w:eastAsia="ヒラギノ明朝 Pro W3" w:hAnsi="Times New Roman" w:cs="Times New Roman"/>
                      <w:sz w:val="18"/>
                      <w:szCs w:val="18"/>
                    </w:rPr>
                    <w:t xml:space="preserve"> (1) Raportörlerin sorumlulukları şunlardır: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a) İlgili mevzuat gereğince kendilerine verilen görevleri eksiksiz ve zamanında yerine getirmek,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b) Uyuşmazlığa ilişkin tüm bilgi ve belgelerin gizliliğine riayet etmek.</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ÜÇÜNCÜ BÖLÜM</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Raportörlerin Yetiştirilmesi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Yetiştirilme ilkeleri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10 –</w:t>
                  </w:r>
                  <w:r w:rsidRPr="0004342E">
                    <w:rPr>
                      <w:rFonts w:ascii="Times New Roman" w:eastAsia="ヒラギノ明朝 Pro W3" w:hAnsi="Times New Roman" w:cs="Times New Roman"/>
                      <w:sz w:val="18"/>
                      <w:szCs w:val="18"/>
                    </w:rPr>
                    <w:t xml:space="preserve"> (1) Raportör olarak atananlar bu kadroda bulundukları sürece mesleğin gerektirdiği bilgi, beceri ve etik değerleri kazanmaları amacıyla mesleki temel eğitimden geçirilir.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(2) Mesleki temel eğitim;</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a) Tüketici mevzuatı ve bu mevzuatın uygulanmasına ilişkin bilgi edinilmesini,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b) Rapor yazma, araştırma ve inceleme teknikleri konularında gerekli bilgi ve yeteneğin kazandırılmasını,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4342E">
                    <w:rPr>
                      <w:rFonts w:ascii="Times New Roman" w:eastAsia="ヒラギノ明朝 Pro W3" w:hAnsi="Times New Roman" w:cs="Times New Roman"/>
                      <w:sz w:val="18"/>
                      <w:szCs w:val="18"/>
                    </w:rPr>
                    <w:t>sağlamaya</w:t>
                  </w:r>
                  <w:proofErr w:type="gramEnd"/>
                  <w:r w:rsidRPr="0004342E">
                    <w:rPr>
                      <w:rFonts w:ascii="Times New Roman" w:eastAsia="ヒラギノ明朝 Pro W3" w:hAnsi="Times New Roman" w:cs="Times New Roman"/>
                      <w:sz w:val="18"/>
                      <w:szCs w:val="18"/>
                    </w:rPr>
                    <w:t xml:space="preserve"> yönelik çalışmaları kapsar.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Raportörlerin eğitimi</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11 –</w:t>
                  </w:r>
                  <w:r w:rsidRPr="0004342E">
                    <w:rPr>
                      <w:rFonts w:ascii="Times New Roman" w:eastAsia="ヒラギノ明朝 Pro W3" w:hAnsi="Times New Roman" w:cs="Times New Roman"/>
                      <w:sz w:val="18"/>
                      <w:szCs w:val="18"/>
                    </w:rPr>
                    <w:t xml:space="preserve"> (1) Raportör olarak atananların adaylık eğitimi, </w:t>
                  </w:r>
                  <w:proofErr w:type="gramStart"/>
                  <w:r w:rsidRPr="0004342E">
                    <w:rPr>
                      <w:rFonts w:ascii="Times New Roman" w:eastAsia="ヒラギノ明朝 Pro W3" w:hAnsi="Times New Roman" w:cs="Times New Roman"/>
                      <w:sz w:val="18"/>
                      <w:szCs w:val="18"/>
                    </w:rPr>
                    <w:t>21/2/1983</w:t>
                  </w:r>
                  <w:proofErr w:type="gramEnd"/>
                  <w:r w:rsidRPr="0004342E">
                    <w:rPr>
                      <w:rFonts w:ascii="Times New Roman" w:eastAsia="ヒラギノ明朝 Pro W3" w:hAnsi="Times New Roman" w:cs="Times New Roman"/>
                      <w:sz w:val="18"/>
                      <w:szCs w:val="18"/>
                    </w:rPr>
                    <w:t xml:space="preserve"> tarihli ve 83/6061 sayılı Bakanlar Kurulu Kararı ile yürürlüğe konulan Aday Memurların Yetiştirilmelerine İlişkin Genel Yönetmelik hükümleri çerçevesinde yapılır.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(2) Eğitimin içeriği, Genel Müdürlüğün görüşü alınarak Bakanlık Eğitim Dairesi Başkanlığınca belirlenir.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Hizmet içi eğitim</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12 –</w:t>
                  </w:r>
                  <w:r w:rsidRPr="0004342E">
                    <w:rPr>
                      <w:rFonts w:ascii="Times New Roman" w:eastAsia="ヒラギノ明朝 Pro W3" w:hAnsi="Times New Roman" w:cs="Times New Roman"/>
                      <w:sz w:val="18"/>
                      <w:szCs w:val="18"/>
                    </w:rPr>
                    <w:t xml:space="preserve"> (1) Raportörler, Genel Müdürlükçe uygun görülecek zamanlarda hizmet içi eğitime tabi tutulurlar.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(2) Raportörlerin hizmet içi eğitimleri Genel Müdürlük koordinasyonunda gerçekleştirilir.</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DÖRDÜNCÜ BÖLÜM</w:t>
                  </w:r>
                </w:p>
                <w:p w:rsidR="0004342E" w:rsidRPr="0004342E" w:rsidRDefault="0004342E" w:rsidP="0004342E">
                  <w:pPr>
                    <w:spacing w:after="0" w:line="240" w:lineRule="exact"/>
                    <w:jc w:val="center"/>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Çeşitli ve Son Hükümler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Huzur hakkı</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13 –</w:t>
                  </w:r>
                  <w:r w:rsidRPr="0004342E">
                    <w:rPr>
                      <w:rFonts w:ascii="Times New Roman" w:eastAsia="ヒラギノ明朝 Pro W3" w:hAnsi="Times New Roman" w:cs="Times New Roman"/>
                      <w:sz w:val="18"/>
                      <w:szCs w:val="18"/>
                    </w:rPr>
                    <w:t xml:space="preserve"> (1) Raportör olarak görevlendirilen diğer kamu personeline ödenecek huzur hakkı ile bu ödemelere ilişkin usul ve esaslar Maliye Bakanlığının uygun görüşü alınarak Bakanlıkça belirlenir.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sz w:val="18"/>
                      <w:szCs w:val="18"/>
                    </w:rPr>
                    <w:t>(2) Raportör kadrosuna atananlara huzur hakkı ödenmez.</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Hüküm bulunmayan hususlar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14 –</w:t>
                  </w:r>
                  <w:r w:rsidRPr="0004342E">
                    <w:rPr>
                      <w:rFonts w:ascii="Times New Roman" w:eastAsia="ヒラギノ明朝 Pro W3" w:hAnsi="Times New Roman" w:cs="Times New Roman"/>
                      <w:sz w:val="18"/>
                      <w:szCs w:val="18"/>
                    </w:rPr>
                    <w:t xml:space="preserve"> (1) Bu Yönetmelikte hüküm bulunmayan hususlarda, 657 sayılı Devlet Memurları Kanunu, </w:t>
                  </w:r>
                  <w:proofErr w:type="gramStart"/>
                  <w:r w:rsidRPr="0004342E">
                    <w:rPr>
                      <w:rFonts w:ascii="Times New Roman" w:eastAsia="ヒラギノ明朝 Pro W3" w:hAnsi="Times New Roman" w:cs="Times New Roman"/>
                      <w:sz w:val="18"/>
                      <w:szCs w:val="18"/>
                    </w:rPr>
                    <w:t>18/3/2002</w:t>
                  </w:r>
                  <w:proofErr w:type="gramEnd"/>
                  <w:r w:rsidRPr="0004342E">
                    <w:rPr>
                      <w:rFonts w:ascii="Times New Roman" w:eastAsia="ヒラギノ明朝 Pro W3" w:hAnsi="Times New Roman" w:cs="Times New Roman"/>
                      <w:sz w:val="18"/>
                      <w:szCs w:val="18"/>
                    </w:rPr>
                    <w:t xml:space="preserve"> tarihli ve 2002/3975 sayılı Bakanlar Kurulu Kararı ile yürürlüğe konulan Kamu Görevlerine İlk Defa Atanacaklar İçin Yapılacak Sınavlar Hakkında Genel Yönetmelik ile 15/3/2012 tarihli ve 28234 sayılı Resmî </w:t>
                  </w:r>
                  <w:proofErr w:type="spellStart"/>
                  <w:r w:rsidRPr="0004342E">
                    <w:rPr>
                      <w:rFonts w:ascii="Times New Roman" w:eastAsia="ヒラギノ明朝 Pro W3" w:hAnsi="Times New Roman" w:cs="Times New Roman"/>
                      <w:sz w:val="18"/>
                      <w:szCs w:val="18"/>
                    </w:rPr>
                    <w:t>Gazete’de</w:t>
                  </w:r>
                  <w:proofErr w:type="spellEnd"/>
                  <w:r w:rsidRPr="0004342E">
                    <w:rPr>
                      <w:rFonts w:ascii="Times New Roman" w:eastAsia="ヒラギノ明朝 Pro W3" w:hAnsi="Times New Roman" w:cs="Times New Roman"/>
                      <w:sz w:val="18"/>
                      <w:szCs w:val="18"/>
                    </w:rPr>
                    <w:t xml:space="preserve"> yayımlanan Gümrük ve Ticaret Bakanlığına İlk Defa Yapılacak Atamalar Hakkında Yönetmelik hükümleri uygulanır.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Yürürlük</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15 –</w:t>
                  </w:r>
                  <w:r w:rsidRPr="0004342E">
                    <w:rPr>
                      <w:rFonts w:ascii="Times New Roman" w:eastAsia="ヒラギノ明朝 Pro W3" w:hAnsi="Times New Roman" w:cs="Times New Roman"/>
                      <w:sz w:val="18"/>
                      <w:szCs w:val="18"/>
                    </w:rPr>
                    <w:t xml:space="preserve"> (1) Bu Yönetmelik yayımı tarihinde yürürlüğe girer.</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b/>
                      <w:sz w:val="18"/>
                      <w:szCs w:val="18"/>
                    </w:rPr>
                  </w:pPr>
                  <w:r w:rsidRPr="0004342E">
                    <w:rPr>
                      <w:rFonts w:ascii="Times New Roman" w:eastAsia="ヒラギノ明朝 Pro W3" w:hAnsi="Times New Roman" w:cs="Times New Roman"/>
                      <w:b/>
                      <w:sz w:val="18"/>
                      <w:szCs w:val="18"/>
                    </w:rPr>
                    <w:t>Yürütme</w:t>
                  </w:r>
                </w:p>
                <w:p w:rsidR="0004342E" w:rsidRPr="0004342E" w:rsidRDefault="0004342E" w:rsidP="0004342E">
                  <w:pPr>
                    <w:tabs>
                      <w:tab w:val="left" w:pos="566"/>
                    </w:tabs>
                    <w:spacing w:after="0" w:line="240" w:lineRule="exact"/>
                    <w:ind w:firstLine="566"/>
                    <w:jc w:val="both"/>
                    <w:rPr>
                      <w:rFonts w:ascii="Times New Roman" w:eastAsia="ヒラギノ明朝 Pro W3" w:hAnsi="Times New Roman" w:cs="Times New Roman"/>
                      <w:sz w:val="18"/>
                      <w:szCs w:val="18"/>
                    </w:rPr>
                  </w:pPr>
                  <w:r w:rsidRPr="0004342E">
                    <w:rPr>
                      <w:rFonts w:ascii="Times New Roman" w:eastAsia="ヒラギノ明朝 Pro W3" w:hAnsi="Times New Roman" w:cs="Times New Roman"/>
                      <w:b/>
                      <w:sz w:val="18"/>
                      <w:szCs w:val="18"/>
                    </w:rPr>
                    <w:t>MADDE 16 –</w:t>
                  </w:r>
                  <w:r w:rsidRPr="0004342E">
                    <w:rPr>
                      <w:rFonts w:ascii="Times New Roman" w:eastAsia="ヒラギノ明朝 Pro W3" w:hAnsi="Times New Roman" w:cs="Times New Roman"/>
                      <w:sz w:val="18"/>
                      <w:szCs w:val="18"/>
                    </w:rPr>
                    <w:t xml:space="preserve"> (1) Bu Yönetmelik hükümlerini Gümrük ve Ticaret Bakanı yürütür.</w:t>
                  </w:r>
                </w:p>
                <w:p w:rsidR="0004342E" w:rsidRPr="0004342E" w:rsidRDefault="0004342E" w:rsidP="0004342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4342E" w:rsidRPr="0004342E" w:rsidRDefault="0004342E" w:rsidP="0004342E">
            <w:pPr>
              <w:spacing w:after="0" w:line="240" w:lineRule="auto"/>
              <w:jc w:val="center"/>
              <w:rPr>
                <w:rFonts w:ascii="Times New Roman" w:eastAsia="Times New Roman" w:hAnsi="Times New Roman" w:cs="Times New Roman"/>
                <w:sz w:val="20"/>
                <w:szCs w:val="20"/>
                <w:lang w:eastAsia="tr-TR"/>
              </w:rPr>
            </w:pPr>
          </w:p>
        </w:tc>
      </w:tr>
    </w:tbl>
    <w:p w:rsidR="0004342E" w:rsidRPr="0004342E" w:rsidRDefault="0004342E" w:rsidP="0004342E">
      <w:pPr>
        <w:spacing w:after="0" w:line="240" w:lineRule="auto"/>
        <w:jc w:val="center"/>
        <w:rPr>
          <w:rFonts w:ascii="Times New Roman" w:eastAsia="Times New Roman" w:hAnsi="Times New Roman" w:cs="Times New Roman"/>
          <w:sz w:val="24"/>
          <w:szCs w:val="24"/>
          <w:lang w:eastAsia="tr-TR"/>
        </w:rPr>
      </w:pPr>
    </w:p>
    <w:p w:rsidR="00671BB3" w:rsidRDefault="00671BB3">
      <w:bookmarkStart w:id="0" w:name="_GoBack"/>
      <w:bookmarkEnd w:id="0"/>
    </w:p>
    <w:sectPr w:rsidR="00671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2E"/>
    <w:rsid w:val="0004342E"/>
    <w:rsid w:val="00671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CC63-7E92-4CAF-96A3-68D1F08A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0434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04342E"/>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4342E"/>
    <w:pPr>
      <w:tabs>
        <w:tab w:val="left" w:pos="566"/>
      </w:tabs>
      <w:spacing w:after="0" w:line="267" w:lineRule="exact"/>
      <w:jc w:val="both"/>
    </w:pPr>
    <w:rPr>
      <w:rFonts w:ascii="Times New Roman" w:eastAsia="ヒラギノ明朝 Pro W3" w:hAnsi="Times" w:cs="Times New Roman"/>
      <w:sz w:val="19"/>
      <w:szCs w:val="20"/>
    </w:rPr>
  </w:style>
  <w:style w:type="paragraph" w:customStyle="1" w:styleId="1-Baslk">
    <w:name w:val="1-Baslık"/>
    <w:rsid w:val="0004342E"/>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88314">
      <w:bodyDiv w:val="1"/>
      <w:marLeft w:val="0"/>
      <w:marRight w:val="0"/>
      <w:marTop w:val="0"/>
      <w:marBottom w:val="0"/>
      <w:divBdr>
        <w:top w:val="none" w:sz="0" w:space="0" w:color="auto"/>
        <w:left w:val="none" w:sz="0" w:space="0" w:color="auto"/>
        <w:bottom w:val="none" w:sz="0" w:space="0" w:color="auto"/>
        <w:right w:val="none" w:sz="0" w:space="0" w:color="auto"/>
      </w:divBdr>
      <w:divsChild>
        <w:div w:id="1655983892">
          <w:marLeft w:val="0"/>
          <w:marRight w:val="0"/>
          <w:marTop w:val="0"/>
          <w:marBottom w:val="0"/>
          <w:divBdr>
            <w:top w:val="none" w:sz="0" w:space="0" w:color="auto"/>
            <w:left w:val="none" w:sz="0" w:space="0" w:color="auto"/>
            <w:bottom w:val="none" w:sz="0" w:space="0" w:color="auto"/>
            <w:right w:val="none" w:sz="0" w:space="0" w:color="auto"/>
          </w:divBdr>
          <w:divsChild>
            <w:div w:id="1733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Company>T.C. Gümrük ve Ticaret Bakanlığı</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2014-11-27T07:30:00Z</dcterms:created>
  <dcterms:modified xsi:type="dcterms:W3CDTF">2014-11-27T07:31:00Z</dcterms:modified>
</cp:coreProperties>
</file>